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7E" w:rsidRPr="005366C5" w:rsidRDefault="00897F7E" w:rsidP="00897F7E">
      <w:pPr>
        <w:pStyle w:val="Captulo"/>
      </w:pPr>
      <w:proofErr w:type="spellStart"/>
      <w:r w:rsidRPr="005366C5">
        <w:t>Capítulo</w:t>
      </w:r>
      <w:proofErr w:type="spellEnd"/>
      <w:r w:rsidRPr="005366C5">
        <w:t xml:space="preserve"> 6</w:t>
      </w:r>
    </w:p>
    <w:p w:rsidR="00897F7E" w:rsidRPr="00FE2465" w:rsidRDefault="00897F7E" w:rsidP="00897F7E">
      <w:pPr>
        <w:pStyle w:val="Repaso"/>
      </w:pPr>
      <w:proofErr w:type="spellStart"/>
      <w:r w:rsidRPr="00FE2465">
        <w:t>Repaso</w:t>
      </w:r>
      <w:proofErr w:type="spellEnd"/>
      <w:r w:rsidRPr="00FE2465">
        <w:t xml:space="preserve"> de </w:t>
      </w:r>
      <w:proofErr w:type="spellStart"/>
      <w:r w:rsidRPr="00FE2465">
        <w:t>Vocabulario</w:t>
      </w:r>
      <w:proofErr w:type="spellEnd"/>
      <w:r w:rsidRPr="00FE2465">
        <w:t xml:space="preserve"> 1</w:t>
      </w:r>
    </w:p>
    <w:p w:rsidR="00897F7E" w:rsidRPr="00FE2465" w:rsidRDefault="00897F7E" w:rsidP="00897F7E">
      <w:pPr>
        <w:pStyle w:val="Category"/>
      </w:pPr>
      <w:r w:rsidRPr="00FE2465">
        <w:t>To express certainty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alguno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otro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(a) (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cosa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the occasional (thing)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canal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channel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concurso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game show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considerarse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consider oneself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controvertido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controversial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proofErr w:type="gramEnd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crisis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ambiental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/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económica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/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environmental/economic/</w:t>
      </w:r>
    </w:p>
    <w:p w:rsidR="00897F7E" w:rsidRPr="00FE2465" w:rsidRDefault="00897F7E" w:rsidP="00897F7E">
      <w:pPr>
        <w:ind w:firstLine="720"/>
        <w:rPr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política</w:t>
      </w:r>
      <w:proofErr w:type="spellEnd"/>
      <w:proofErr w:type="gramEnd"/>
      <w:r w:rsidRPr="00FE2465">
        <w:rPr>
          <w:b/>
          <w:szCs w:val="18"/>
          <w:lang w:val="en-US"/>
        </w:rPr>
        <w:t xml:space="preserve"> </w:t>
      </w:r>
      <w:r w:rsidRPr="00FE2465">
        <w:rPr>
          <w:b/>
          <w:szCs w:val="18"/>
          <w:lang w:val="en-US"/>
        </w:rPr>
        <w:tab/>
      </w:r>
      <w:r w:rsidRPr="00FE2465">
        <w:rPr>
          <w:b/>
          <w:szCs w:val="18"/>
          <w:lang w:val="en-US"/>
        </w:rPr>
        <w:tab/>
      </w:r>
      <w:r w:rsidRPr="00FE2465">
        <w:rPr>
          <w:b/>
          <w:szCs w:val="18"/>
          <w:lang w:val="en-US"/>
        </w:rPr>
        <w:tab/>
      </w:r>
      <w:r w:rsidRPr="00FE2465">
        <w:rPr>
          <w:b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political crisis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detallado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detailed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documental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documentary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de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modo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in a . . . way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educativo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educational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proofErr w:type="gramEnd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emisora</w:t>
      </w:r>
      <w:proofErr w:type="spellEnd"/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radio/TV station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Es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evidente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...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It’s evident that . . .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estar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al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tanto</w:t>
      </w:r>
      <w:proofErr w:type="spellEnd"/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be up-to-date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estar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bien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/mal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informado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(a)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be well/poorly informed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Estoy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convencido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de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I’m convinced that . . .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Estoy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seguro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(de)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I’m positive that . . .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imparcial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unbiased, objective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informar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inform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informativo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a)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informative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inspirarle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confianza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inspire trust in (someone)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investigar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research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locutor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(a)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announcer, newscaster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las</w:t>
      </w:r>
      <w:proofErr w:type="spellEnd"/>
      <w:proofErr w:type="gramEnd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noticias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(en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línea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(online) news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noticiero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newscast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parcial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biased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pasar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por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alto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overlook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poco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fiable</w:t>
      </w:r>
      <w:proofErr w:type="spellEnd"/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(un)trustworthy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proofErr w:type="gramEnd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radio </w:t>
      </w:r>
      <w:r w:rsidRPr="00E67246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radio (as a medium)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reportaje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news report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7537EF">
        <w:rPr>
          <w:rFonts w:ascii="Verdana" w:hAnsi="Verdana"/>
          <w:b/>
          <w:color w:val="339966"/>
          <w:sz w:val="20"/>
          <w:szCs w:val="18"/>
          <w:lang w:val="en-US"/>
        </w:rPr>
        <w:t>el</w:t>
      </w:r>
      <w:proofErr w:type="gramEnd"/>
      <w:r w:rsidRPr="00FE2465">
        <w:rPr>
          <w:rFonts w:ascii="Verdana" w:hAnsi="Verdana"/>
          <w:b/>
          <w:color w:val="26FF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)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reportero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(a)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reporter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reseñar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review, critique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>la</w:t>
      </w:r>
      <w:proofErr w:type="gramEnd"/>
      <w:r w:rsidRPr="00FE2465">
        <w:rPr>
          <w:rFonts w:ascii="Verdana" w:hAnsi="Verdana"/>
          <w:b/>
          <w:color w:val="FF5A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telenovela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soap opera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tratar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un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tema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a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fondo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to cover a topic in depth</w:t>
      </w:r>
    </w:p>
    <w:p w:rsidR="00897F7E" w:rsidRPr="00FE2465" w:rsidRDefault="00897F7E" w:rsidP="00897F7E">
      <w:pPr>
        <w:pStyle w:val="Category"/>
      </w:pPr>
      <w:r w:rsidRPr="00FE2465">
        <w:t>To express doubt and disbelief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b/>
          <w:color w:val="000000"/>
          <w:sz w:val="20"/>
          <w:szCs w:val="18"/>
          <w:lang w:val="en-US"/>
        </w:rPr>
      </w:pP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Dudo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 doubt that</w:t>
      </w:r>
    </w:p>
    <w:p w:rsidR="00897F7E" w:rsidRPr="00FE2465" w:rsidRDefault="00897F7E" w:rsidP="00897F7E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estés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bien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informado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(a)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you’re well informed</w:t>
      </w:r>
    </w:p>
    <w:p w:rsidR="00897F7E" w:rsidRPr="00FE2465" w:rsidRDefault="00897F7E" w:rsidP="00897F7E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sobre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.../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sepas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about . . ./that you know . . .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No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creo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los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periodistas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/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 don’t think that journalists/</w:t>
      </w:r>
    </w:p>
    <w:p w:rsidR="00897F7E" w:rsidRPr="00FE2465" w:rsidRDefault="00897F7E" w:rsidP="00897F7E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los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noticieros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sean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newscasts are . . .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No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estoy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seguro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(</w:t>
      </w:r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a) (de)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tengas</w:t>
      </w:r>
      <w:proofErr w:type="spellEnd"/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I’m not sure that you’re right</w:t>
      </w:r>
    </w:p>
    <w:p w:rsidR="00897F7E" w:rsidRPr="00FE2465" w:rsidRDefault="00897F7E" w:rsidP="00897F7E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razón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sobre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about . . .</w:t>
      </w:r>
    </w:p>
    <w:p w:rsidR="00897F7E" w:rsidRPr="00FE2465" w:rsidRDefault="00897F7E" w:rsidP="00897F7E">
      <w:pPr>
        <w:widowControl w:val="0"/>
        <w:tabs>
          <w:tab w:val="left" w:leader="dot" w:pos="4320"/>
        </w:tabs>
        <w:autoSpaceDE w:val="0"/>
        <w:autoSpaceDN w:val="0"/>
        <w:adjustRightInd w:val="0"/>
        <w:rPr>
          <w:rFonts w:ascii="Verdana" w:hAnsi="Verdana"/>
          <w:color w:val="000000"/>
          <w:sz w:val="20"/>
          <w:szCs w:val="18"/>
          <w:lang w:val="en-US"/>
        </w:rPr>
      </w:pP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Parece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mentira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haya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.../ </w:t>
      </w:r>
      <w:r w:rsidRPr="00FE2465">
        <w:rPr>
          <w:rFonts w:ascii="Verdana" w:hAnsi="Verdana"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 xml:space="preserve">It’s hard to believe that there are . . </w:t>
      </w:r>
      <w:proofErr w:type="gramStart"/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./</w:t>
      </w:r>
      <w:proofErr w:type="gramEnd"/>
    </w:p>
    <w:p w:rsidR="00897F7E" w:rsidRPr="00FE2465" w:rsidRDefault="00897F7E" w:rsidP="00897F7E">
      <w:pPr>
        <w:widowControl w:val="0"/>
        <w:autoSpaceDE w:val="0"/>
        <w:autoSpaceDN w:val="0"/>
        <w:adjustRightInd w:val="0"/>
        <w:ind w:firstLine="720"/>
        <w:rPr>
          <w:rFonts w:ascii="Verdana" w:hAnsi="Verdana"/>
          <w:color w:val="000000"/>
          <w:sz w:val="20"/>
          <w:szCs w:val="20"/>
          <w:lang w:val="en-US"/>
        </w:rPr>
      </w:pPr>
      <w:proofErr w:type="spellStart"/>
      <w:proofErr w:type="gram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que</w:t>
      </w:r>
      <w:proofErr w:type="spellEnd"/>
      <w:proofErr w:type="gram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 </w:t>
      </w:r>
      <w:proofErr w:type="spellStart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>digan</w:t>
      </w:r>
      <w:proofErr w:type="spellEnd"/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 xml:space="preserve">... </w:t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FE2465">
        <w:rPr>
          <w:rFonts w:ascii="Verdana" w:hAnsi="Verdana"/>
          <w:b/>
          <w:color w:val="000000"/>
          <w:sz w:val="20"/>
          <w:szCs w:val="18"/>
          <w:lang w:val="en-US"/>
        </w:rPr>
        <w:tab/>
      </w:r>
      <w:r w:rsidRPr="00E67246">
        <w:rPr>
          <w:rFonts w:ascii="Verdana" w:hAnsi="Verdana"/>
          <w:i/>
          <w:color w:val="000000"/>
          <w:sz w:val="20"/>
          <w:szCs w:val="18"/>
          <w:lang w:val="en-US"/>
        </w:rPr>
        <w:t>that they say . . .</w:t>
      </w:r>
    </w:p>
    <w:p w:rsidR="00897F7E" w:rsidRPr="00FE2465" w:rsidRDefault="00897F7E" w:rsidP="00897F7E">
      <w:pPr>
        <w:rPr>
          <w:rFonts w:ascii="Verdana" w:hAnsi="Verdana"/>
          <w:sz w:val="20"/>
        </w:rPr>
      </w:pPr>
    </w:p>
    <w:p w:rsidR="006407BF" w:rsidRDefault="006407BF"/>
    <w:sectPr w:rsidR="006407BF" w:rsidSect="00E672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F7E"/>
    <w:rsid w:val="006407BF"/>
    <w:rsid w:val="0089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lo">
    <w:name w:val="Capítulo"/>
    <w:basedOn w:val="Normal"/>
    <w:rsid w:val="00897F7E"/>
    <w:pPr>
      <w:tabs>
        <w:tab w:val="right" w:leader="underscore" w:pos="8836"/>
      </w:tabs>
    </w:pPr>
    <w:rPr>
      <w:b/>
      <w:sz w:val="40"/>
      <w:szCs w:val="20"/>
      <w:lang w:val="en-US"/>
    </w:rPr>
  </w:style>
  <w:style w:type="paragraph" w:customStyle="1" w:styleId="Repaso">
    <w:name w:val="Repaso"/>
    <w:basedOn w:val="Normal"/>
    <w:rsid w:val="00897F7E"/>
    <w:pPr>
      <w:tabs>
        <w:tab w:val="right" w:leader="underscore" w:pos="8836"/>
      </w:tabs>
      <w:spacing w:before="240"/>
    </w:pPr>
    <w:rPr>
      <w:b/>
      <w:color w:val="3366FF"/>
      <w:sz w:val="36"/>
      <w:szCs w:val="20"/>
      <w:lang w:val="en-US"/>
    </w:rPr>
  </w:style>
  <w:style w:type="paragraph" w:customStyle="1" w:styleId="Category">
    <w:name w:val="Category"/>
    <w:basedOn w:val="Normal"/>
    <w:rsid w:val="00897F7E"/>
    <w:pPr>
      <w:tabs>
        <w:tab w:val="left" w:leader="dot" w:pos="4320"/>
      </w:tabs>
      <w:spacing w:before="240"/>
    </w:pPr>
    <w:rPr>
      <w:rFonts w:ascii="Verdana" w:hAnsi="Verdana"/>
      <w:b/>
      <w:color w:val="33996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betsie</dc:creator>
  <cp:lastModifiedBy>betsie</cp:lastModifiedBy>
  <cp:revision>1</cp:revision>
  <dcterms:created xsi:type="dcterms:W3CDTF">2009-11-18T22:54:00Z</dcterms:created>
  <dcterms:modified xsi:type="dcterms:W3CDTF">2009-11-18T22:55:00Z</dcterms:modified>
</cp:coreProperties>
</file>